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1444" w14:textId="32EA2DE3" w:rsidR="00074710" w:rsidRPr="00074710" w:rsidRDefault="00074710" w:rsidP="00074710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26626" wp14:editId="6EE4F9AA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742664" cy="179834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64" cy="17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4"/>
          <w:b/>
          <w:bCs/>
          <w:color w:val="000000"/>
          <w:sz w:val="36"/>
          <w:szCs w:val="36"/>
        </w:rPr>
        <w:t xml:space="preserve"> </w:t>
      </w:r>
      <w:r w:rsidRPr="00074710">
        <w:rPr>
          <w:rStyle w:val="c4"/>
          <w:b/>
          <w:bCs/>
          <w:color w:val="FF0000"/>
          <w:sz w:val="56"/>
          <w:szCs w:val="56"/>
        </w:rPr>
        <w:t>«Влияние хороводных игр на развитие дошкольников»</w:t>
      </w:r>
    </w:p>
    <w:p w14:paraId="4B4653F0" w14:textId="7D1487B4" w:rsidR="00074710" w:rsidRDefault="00074710" w:rsidP="00074710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</w:p>
    <w:p w14:paraId="640EF2DB" w14:textId="494F82B4" w:rsidR="00074710" w:rsidRPr="00074710" w:rsidRDefault="00074710" w:rsidP="00074710">
      <w:pPr>
        <w:pStyle w:val="c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74710">
        <w:rPr>
          <w:rStyle w:val="c4"/>
          <w:color w:val="000000"/>
          <w:sz w:val="32"/>
          <w:szCs w:val="32"/>
        </w:rPr>
        <w:t xml:space="preserve">Все мы помним, пожалуй, самый любимый хоровод детства – «Каравай»! Без него не обходилось ни одно день рождение. </w:t>
      </w:r>
      <w:r w:rsidRPr="00074710">
        <w:rPr>
          <w:rStyle w:val="c2"/>
          <w:color w:val="000000"/>
          <w:sz w:val="32"/>
          <w:szCs w:val="32"/>
        </w:rPr>
        <w:t>Хороводы пользуются большим успехом на детских праздниках, досугах и развлечениях. Дети любят водить хороводы у себя в группе между занятиями, на физкультминутке, на прогулке,</w:t>
      </w:r>
      <w:r w:rsidRPr="00074710">
        <w:rPr>
          <w:rStyle w:val="c4"/>
          <w:color w:val="000000"/>
          <w:sz w:val="32"/>
          <w:szCs w:val="32"/>
        </w:rPr>
        <w:t xml:space="preserve"> хоровод вокруг елочки, вокруг именинника, знаменитые кошки- мышки!</w:t>
      </w:r>
    </w:p>
    <w:p w14:paraId="2C879F24" w14:textId="3CD098C5" w:rsidR="00074710" w:rsidRPr="00074710" w:rsidRDefault="00074710" w:rsidP="00074710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32"/>
          <w:szCs w:val="32"/>
        </w:rPr>
      </w:pPr>
      <w:r w:rsidRPr="00074710">
        <w:rPr>
          <w:rStyle w:val="c4"/>
          <w:color w:val="000000"/>
          <w:sz w:val="32"/>
          <w:szCs w:val="32"/>
        </w:rPr>
        <w:t xml:space="preserve">А задумывались ли вы </w:t>
      </w:r>
      <w:r w:rsidRPr="00074710">
        <w:rPr>
          <w:rStyle w:val="c4"/>
          <w:b/>
          <w:bCs/>
          <w:color w:val="000000"/>
          <w:sz w:val="32"/>
          <w:szCs w:val="32"/>
        </w:rPr>
        <w:t>почему дети так любят хороводы?</w:t>
      </w:r>
    </w:p>
    <w:p w14:paraId="69F0EAE9" w14:textId="7BF044D9" w:rsidR="00074710" w:rsidRPr="00074710" w:rsidRDefault="00074710" w:rsidP="00074710">
      <w:pPr>
        <w:pStyle w:val="c0"/>
        <w:spacing w:before="0" w:beforeAutospacing="0" w:after="0" w:afterAutospacing="0" w:line="0" w:lineRule="atLeast"/>
        <w:contextualSpacing/>
        <w:jc w:val="both"/>
        <w:rPr>
          <w:rStyle w:val="c2"/>
          <w:color w:val="000000"/>
          <w:sz w:val="32"/>
          <w:szCs w:val="32"/>
        </w:rPr>
      </w:pPr>
      <w:r w:rsidRPr="00074710">
        <w:rPr>
          <w:rStyle w:val="c2"/>
          <w:color w:val="000000"/>
          <w:sz w:val="32"/>
          <w:szCs w:val="32"/>
        </w:rPr>
        <w:t>Наверное потому, что хоровод – это всегда радостно и весело. Это, всегда доброжелательные взаимоотношения детей друг с другом. В хороводных играх создаются оптимальные условия для ситуации успеха у ребенка.</w:t>
      </w:r>
    </w:p>
    <w:p w14:paraId="5A70EDBF" w14:textId="205EE895" w:rsidR="00074710" w:rsidRPr="0007471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Style w:val="c2"/>
          <w:color w:val="000000"/>
          <w:sz w:val="32"/>
          <w:szCs w:val="32"/>
        </w:rPr>
      </w:pPr>
      <w:r w:rsidRPr="00074710">
        <w:rPr>
          <w:rStyle w:val="c2"/>
          <w:b/>
          <w:bCs/>
          <w:color w:val="000000"/>
          <w:sz w:val="32"/>
          <w:szCs w:val="32"/>
        </w:rPr>
        <w:t>Наши предки тоже любили водить хороводы</w:t>
      </w:r>
      <w:r w:rsidRPr="00074710">
        <w:rPr>
          <w:rStyle w:val="c2"/>
          <w:color w:val="000000"/>
          <w:sz w:val="32"/>
          <w:szCs w:val="32"/>
        </w:rPr>
        <w:t>!</w:t>
      </w:r>
    </w:p>
    <w:p w14:paraId="395D90F4" w14:textId="3548004E" w:rsidR="00074710" w:rsidRPr="0007471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Fonts w:ascii="Arial" w:hAnsi="Arial" w:cs="Arial"/>
          <w:sz w:val="32"/>
          <w:szCs w:val="32"/>
        </w:rPr>
      </w:pPr>
      <w:r w:rsidRPr="00074710">
        <w:rPr>
          <w:sz w:val="32"/>
          <w:szCs w:val="32"/>
        </w:rPr>
        <w:t>Хороводные игры имеют древнюю историю. Например, у славян они возникли в связи с обрядами поклонения языческому богу Яриле. Основная фигура хоровода — хождение по кругу — символизировала Солнце, а сам хоровод прославлял источник света и тепла, от которого зависел урожай.</w:t>
      </w:r>
      <w:r w:rsidRPr="00074710">
        <w:rPr>
          <w:rFonts w:ascii="Arial" w:hAnsi="Arial" w:cs="Arial"/>
          <w:sz w:val="32"/>
          <w:szCs w:val="32"/>
        </w:rPr>
        <w:t> </w:t>
      </w:r>
    </w:p>
    <w:p w14:paraId="04C10AE1" w14:textId="77777777" w:rsid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074710">
        <w:rPr>
          <w:sz w:val="32"/>
          <w:szCs w:val="32"/>
        </w:rPr>
        <w:t xml:space="preserve">Современные хороводы – </w:t>
      </w:r>
      <w:r w:rsidRPr="00074710">
        <w:rPr>
          <w:sz w:val="32"/>
          <w:szCs w:val="32"/>
          <w:shd w:val="clear" w:color="auto" w:fill="FFFFFF"/>
        </w:rPr>
        <w:t>это комплекс игровых упражнений, который включает музыку, пение, движения и стихи. Участники, выполняют действия в такт музыке или тексту, при этом часто держатся за руки или движутся друг за другом. </w:t>
      </w:r>
      <w:r w:rsidRPr="00074710">
        <w:rPr>
          <w:rStyle w:val="c2"/>
          <w:color w:val="000000"/>
          <w:sz w:val="32"/>
          <w:szCs w:val="32"/>
        </w:rPr>
        <w:t>Хороводные игры предполагают одновременную включенность каждого как участника, так и зрителя, что дает возможность получить как образец для подражания, так и возможность попробовать самому то или иное действие, тем самым обучаясь образцам</w:t>
      </w:r>
      <w:r>
        <w:rPr>
          <w:rStyle w:val="c2"/>
          <w:color w:val="000000"/>
          <w:sz w:val="28"/>
          <w:szCs w:val="28"/>
        </w:rPr>
        <w:t xml:space="preserve"> коммуникативного общения.</w:t>
      </w:r>
      <w:r w:rsidRPr="009E16A9">
        <w:rPr>
          <w:rFonts w:ascii="Calibri" w:hAnsi="Calibri"/>
          <w:color w:val="000000"/>
          <w:sz w:val="22"/>
          <w:szCs w:val="22"/>
        </w:rPr>
        <w:t xml:space="preserve"> </w:t>
      </w:r>
    </w:p>
    <w:p w14:paraId="558EAEF1" w14:textId="3A96BEAB" w:rsidR="00074710" w:rsidRPr="009D0B50" w:rsidRDefault="009D0B50" w:rsidP="009D0B5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926C18" wp14:editId="5B79D083">
            <wp:simplePos x="0" y="0"/>
            <wp:positionH relativeFrom="margin">
              <wp:align>center</wp:align>
            </wp:positionH>
            <wp:positionV relativeFrom="margin">
              <wp:posOffset>7063105</wp:posOffset>
            </wp:positionV>
            <wp:extent cx="6993255" cy="24669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B50">
        <w:rPr>
          <w:rStyle w:val="c2"/>
          <w:b/>
          <w:bCs/>
          <w:color w:val="000000"/>
          <w:sz w:val="32"/>
          <w:szCs w:val="32"/>
        </w:rPr>
        <w:t>Из развлечения наших предков хороводные игры превратились в развлечение для детей</w:t>
      </w:r>
      <w:r>
        <w:rPr>
          <w:rStyle w:val="c2"/>
          <w:b/>
          <w:bCs/>
          <w:color w:val="000000"/>
          <w:sz w:val="32"/>
          <w:szCs w:val="32"/>
        </w:rPr>
        <w:t>!</w:t>
      </w:r>
    </w:p>
    <w:p w14:paraId="7DC0B269" w14:textId="4F3011DA" w:rsidR="0007471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0517224B" w14:textId="34FDE32C" w:rsidR="00074710" w:rsidRPr="009D0B50" w:rsidRDefault="00B356E7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Fonts w:ascii="Calibri" w:hAnsi="Calibri"/>
          <w:color w:val="000000"/>
          <w:sz w:val="32"/>
          <w:szCs w:val="32"/>
        </w:rPr>
      </w:pPr>
      <w:bookmarkStart w:id="0" w:name="_GoBack"/>
      <w:r w:rsidRPr="009D0B5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4D53AD" wp14:editId="13CEF989">
            <wp:simplePos x="0" y="0"/>
            <wp:positionH relativeFrom="margin">
              <wp:posOffset>4257675</wp:posOffset>
            </wp:positionH>
            <wp:positionV relativeFrom="margin">
              <wp:posOffset>-129540</wp:posOffset>
            </wp:positionV>
            <wp:extent cx="2542540" cy="149161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DDA2645" w14:textId="24644027" w:rsidR="00074710" w:rsidRPr="009D0B50" w:rsidRDefault="009D0B5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rStyle w:val="c2"/>
          <w:color w:val="000000"/>
          <w:sz w:val="32"/>
          <w:szCs w:val="32"/>
        </w:rPr>
      </w:pPr>
      <w:r w:rsidRPr="009D0B50">
        <w:rPr>
          <w:rStyle w:val="c2"/>
          <w:color w:val="000000"/>
          <w:sz w:val="32"/>
          <w:szCs w:val="32"/>
        </w:rPr>
        <w:t>Х</w:t>
      </w:r>
      <w:r w:rsidR="00074710" w:rsidRPr="009D0B50">
        <w:rPr>
          <w:rStyle w:val="c2"/>
          <w:color w:val="000000"/>
          <w:sz w:val="32"/>
          <w:szCs w:val="32"/>
        </w:rPr>
        <w:t>оровод в настоящем моменте это не просто развлечение, это еще и развитие!</w:t>
      </w:r>
    </w:p>
    <w:p w14:paraId="2FF85119" w14:textId="77777777" w:rsidR="00B356E7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sz w:val="32"/>
          <w:szCs w:val="32"/>
          <w:shd w:val="clear" w:color="auto" w:fill="FFFFFF"/>
        </w:rPr>
      </w:pPr>
      <w:r w:rsidRPr="009D0B50">
        <w:rPr>
          <w:rStyle w:val="a3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Хороводные игры помогают развивать</w:t>
      </w:r>
      <w:r w:rsidRPr="009D0B50">
        <w:rPr>
          <w:sz w:val="32"/>
          <w:szCs w:val="32"/>
          <w:shd w:val="clear" w:color="auto" w:fill="FFFFFF"/>
        </w:rPr>
        <w:t xml:space="preserve"> у детей выразительность движений, чувство ритма, воображение и фантазию. </w:t>
      </w:r>
    </w:p>
    <w:p w14:paraId="14FB134A" w14:textId="66784B94" w:rsidR="00074710" w:rsidRP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sz w:val="32"/>
          <w:szCs w:val="32"/>
          <w:shd w:val="clear" w:color="auto" w:fill="FFFFFF"/>
        </w:rPr>
      </w:pPr>
      <w:r w:rsidRPr="009D0B50">
        <w:rPr>
          <w:sz w:val="32"/>
          <w:szCs w:val="32"/>
          <w:shd w:val="clear" w:color="auto" w:fill="FFFFFF"/>
        </w:rPr>
        <w:t>Мелодическое и ритмическое начало дает возможность выполнять движения в нужном темпе и ритме.</w:t>
      </w:r>
    </w:p>
    <w:p w14:paraId="7F1FB8C6" w14:textId="7FBDCDF2" w:rsidR="00074710" w:rsidRP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sz w:val="32"/>
          <w:szCs w:val="32"/>
        </w:rPr>
      </w:pPr>
      <w:r w:rsidRPr="009D0B50">
        <w:rPr>
          <w:rStyle w:val="a3"/>
          <w:sz w:val="32"/>
          <w:szCs w:val="32"/>
          <w:bdr w:val="none" w:sz="0" w:space="0" w:color="auto" w:frame="1"/>
        </w:rPr>
        <w:t xml:space="preserve"> </w:t>
      </w:r>
      <w:r w:rsidRPr="009D0B50">
        <w:rPr>
          <w:rStyle w:val="a3"/>
          <w:b w:val="0"/>
          <w:bCs w:val="0"/>
          <w:sz w:val="32"/>
          <w:szCs w:val="32"/>
          <w:bdr w:val="none" w:sz="0" w:space="0" w:color="auto" w:frame="1"/>
        </w:rPr>
        <w:t>Хороводные игры способствуют </w:t>
      </w:r>
      <w:hyperlink r:id="rId7" w:tooltip="Развитие речи. Речевое развитие детей" w:history="1">
        <w:r w:rsidRPr="009D0B50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развитию выразительности речи</w:t>
        </w:r>
      </w:hyperlink>
      <w:r w:rsidRPr="009D0B50">
        <w:rPr>
          <w:sz w:val="32"/>
          <w:szCs w:val="32"/>
        </w:rPr>
        <w:t> и согласованности слов с движениями. Такие игры формируют произвольное запоминание текста и движений.</w:t>
      </w:r>
    </w:p>
    <w:p w14:paraId="7F007B49" w14:textId="2EC85A48" w:rsidR="00074710" w:rsidRP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sz w:val="32"/>
          <w:szCs w:val="32"/>
        </w:rPr>
      </w:pPr>
      <w:r w:rsidRPr="009D0B50">
        <w:rPr>
          <w:sz w:val="32"/>
          <w:szCs w:val="32"/>
        </w:rPr>
        <w:t xml:space="preserve"> В </w:t>
      </w:r>
      <w:r w:rsidRPr="009D0B50">
        <w:rPr>
          <w:rStyle w:val="a3"/>
          <w:b w:val="0"/>
          <w:bCs w:val="0"/>
          <w:sz w:val="32"/>
          <w:szCs w:val="32"/>
          <w:bdr w:val="none" w:sz="0" w:space="0" w:color="auto" w:frame="1"/>
        </w:rPr>
        <w:t>хороводных играх восприятие речи</w:t>
      </w:r>
      <w:r w:rsidRPr="009D0B50">
        <w:rPr>
          <w:sz w:val="32"/>
          <w:szCs w:val="32"/>
        </w:rPr>
        <w:t> взрослого происходит с опорой на собственные действия и движения ребёнка. Они включают повторы слов с чёткой концовкой (</w:t>
      </w:r>
      <w:r w:rsidRPr="009D0B50">
        <w:rPr>
          <w:i/>
          <w:iCs/>
          <w:sz w:val="32"/>
          <w:szCs w:val="32"/>
          <w:bdr w:val="none" w:sz="0" w:space="0" w:color="auto" w:frame="1"/>
        </w:rPr>
        <w:t>«топ-топ»</w:t>
      </w:r>
      <w:r w:rsidRPr="009D0B50">
        <w:rPr>
          <w:sz w:val="32"/>
          <w:szCs w:val="32"/>
        </w:rPr>
        <w:t>, </w:t>
      </w:r>
      <w:r w:rsidRPr="009D0B50">
        <w:rPr>
          <w:i/>
          <w:iCs/>
          <w:sz w:val="32"/>
          <w:szCs w:val="32"/>
          <w:bdr w:val="none" w:sz="0" w:space="0" w:color="auto" w:frame="1"/>
        </w:rPr>
        <w:t>«да-да»</w:t>
      </w:r>
      <w:r w:rsidRPr="009D0B50">
        <w:rPr>
          <w:sz w:val="32"/>
          <w:szCs w:val="32"/>
        </w:rPr>
        <w:t> и т. п.) и действий. В ходе таких игр легко устанавливается эмоциональный контакт взрослого и ребёнка.</w:t>
      </w:r>
    </w:p>
    <w:p w14:paraId="5086AD5C" w14:textId="5AD75B87" w:rsidR="00074710" w:rsidRP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sz w:val="32"/>
          <w:szCs w:val="32"/>
        </w:rPr>
      </w:pPr>
      <w:r w:rsidRPr="0021130B">
        <w:rPr>
          <w:sz w:val="32"/>
          <w:szCs w:val="32"/>
        </w:rPr>
        <w:t>Хороводные игры учат действовать вместе, сотрудничать, помогают поддерживать доброжелательные взаимоотношения. </w:t>
      </w:r>
    </w:p>
    <w:p w14:paraId="59B5766A" w14:textId="78B6433B" w:rsidR="00074710" w:rsidRPr="009D0B5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both"/>
        <w:rPr>
          <w:color w:val="111111"/>
          <w:sz w:val="32"/>
          <w:szCs w:val="32"/>
        </w:rPr>
      </w:pPr>
      <w:r w:rsidRPr="009D0B50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Хороводных</w:t>
      </w:r>
      <w:r w:rsidRPr="009D0B50">
        <w:rPr>
          <w:color w:val="111111"/>
          <w:sz w:val="32"/>
          <w:szCs w:val="32"/>
        </w:rPr>
        <w:t> игр огромное количество. Дети очень их любят, они вносят в нашу жизнь положительные эмоции, дают </w:t>
      </w:r>
      <w:r w:rsidRPr="009D0B50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хороший</w:t>
      </w:r>
      <w:r w:rsidRPr="009D0B50">
        <w:rPr>
          <w:color w:val="111111"/>
          <w:sz w:val="32"/>
          <w:szCs w:val="32"/>
        </w:rPr>
        <w:t> настрой на весь день.</w:t>
      </w:r>
    </w:p>
    <w:p w14:paraId="2D995102" w14:textId="0CC74F97" w:rsidR="00074710" w:rsidRDefault="0007471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rPr>
          <w:rStyle w:val="c2"/>
          <w:rFonts w:ascii="Arial" w:hAnsi="Arial" w:cs="Arial"/>
          <w:sz w:val="32"/>
          <w:szCs w:val="32"/>
        </w:rPr>
      </w:pPr>
    </w:p>
    <w:p w14:paraId="7A1744C0" w14:textId="55450E60" w:rsidR="009D0B50" w:rsidRDefault="00B356E7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rPr>
          <w:rStyle w:val="c2"/>
          <w:rFonts w:ascii="Arial" w:hAnsi="Arial" w:cs="Arial"/>
          <w:sz w:val="32"/>
          <w:szCs w:val="32"/>
        </w:rPr>
      </w:pPr>
      <w:r>
        <w:rPr>
          <w:rStyle w:val="c2"/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DB09BAF" wp14:editId="3C3ECA69">
            <wp:simplePos x="0" y="0"/>
            <wp:positionH relativeFrom="margin">
              <wp:align>left</wp:align>
            </wp:positionH>
            <wp:positionV relativeFrom="margin">
              <wp:posOffset>4743450</wp:posOffset>
            </wp:positionV>
            <wp:extent cx="6610350" cy="197421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CD6D" w14:textId="3455250F" w:rsidR="009D0B50" w:rsidRDefault="009D0B5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rPr>
          <w:rStyle w:val="c2"/>
          <w:rFonts w:ascii="Arial" w:hAnsi="Arial" w:cs="Arial"/>
          <w:sz w:val="32"/>
          <w:szCs w:val="32"/>
        </w:rPr>
      </w:pPr>
    </w:p>
    <w:p w14:paraId="6E21AAD7" w14:textId="31D7CE4E" w:rsidR="009D0B50" w:rsidRDefault="009D0B50" w:rsidP="00074710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rPr>
          <w:rStyle w:val="c2"/>
          <w:rFonts w:ascii="Arial" w:hAnsi="Arial" w:cs="Arial"/>
          <w:sz w:val="32"/>
          <w:szCs w:val="32"/>
        </w:rPr>
      </w:pPr>
    </w:p>
    <w:p w14:paraId="0AB29E5E" w14:textId="00BE125A" w:rsidR="00B356E7" w:rsidRPr="00B356E7" w:rsidRDefault="009D0B50" w:rsidP="00B356E7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center"/>
        <w:rPr>
          <w:b/>
          <w:bCs/>
          <w:i/>
          <w:iCs/>
          <w:color w:val="FF0000"/>
          <w:sz w:val="40"/>
          <w:szCs w:val="40"/>
          <w:shd w:val="clear" w:color="auto" w:fill="FFFFFF"/>
        </w:rPr>
      </w:pPr>
      <w:r w:rsidRPr="00B356E7">
        <w:rPr>
          <w:b/>
          <w:bCs/>
          <w:i/>
          <w:iCs/>
          <w:noProof/>
          <w:color w:val="FF0000"/>
          <w:sz w:val="40"/>
          <w:szCs w:val="40"/>
        </w:rPr>
        <mc:AlternateContent>
          <mc:Choice Requires="wps">
            <w:drawing>
              <wp:inline distT="0" distB="0" distL="0" distR="0" wp14:anchorId="4D60DA35" wp14:editId="16B6CF54">
                <wp:extent cx="304800" cy="30480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86BBA" id="Прямоугольник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xIQIAAPADAAAOAAAAZHJzL2Uyb0RvYy54bWysU81uEzEQviPxDpbvZDchlLLKpqpaFSEV&#10;iFR4AMfr/VF3PWbszaackLhW4hF4CC6Inz7D5o0Ye5OQwg1xsebH/uabb8azk3VTs5VCW4FO+XgU&#10;c6a0hKzSRcrfvrl4dMyZdUJnogatUn6jLD+ZP3ww60yiJlBCnSlkBKJt0pmUl86ZJIqsLFUj7AiM&#10;0pTMARvhyMUiylB0hN7U0SSOj6IOMDMIUllL0fMhyecBP8+VdK/z3CrH6pQTNxdODOfSn9F8JpIC&#10;hSkruaUh/oFFIypNRfdQ58IJ1mL1F1RTSQQLuRtJaCLI80qq0AN1M47/6OaqFEaFXkgca/Yy2f8H&#10;K1+tFsiqLOVHnGnR0Ij6z5sPm0/9j/5u87H/0t/13ze3/c/+a/+N0Z1MWUn6LSrpWlRsKeR1gdDq&#10;zEvZGZsQ4pVZoBfDmkuQ15ZpOCuFLtSpNTQQWhMqtQshQlcqkVFPYw8R3cPwjiU0tuxeQkbkROsg&#10;CL3OsfE1SEK2DvO82c9TrR2TFHwcT49jmrqk1Nb2FUSye2zQuucKGuaNlCOxC+BidWndcHV3xdfS&#10;cFHVNcVFUut7AcL0kUDe8x2kWEJ2Q9wRhrWjb0JGCfies45WLuX2XStQcVa/0NT/s/F06nc0ONMn&#10;Tyfk4GFmeZgRWhJUyh1ng3nmhr1uDVZFGWQeOJ6SZnkV+vF6Dqy2ZGmtgiLbL+D39tAPt35/1Pk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/qMjEhAgAA8AM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  <w:r w:rsidR="00B356E7" w:rsidRPr="00B356E7">
        <w:rPr>
          <w:b/>
          <w:bCs/>
          <w:i/>
          <w:iCs/>
          <w:color w:val="FF0000"/>
          <w:sz w:val="40"/>
          <w:szCs w:val="40"/>
          <w:shd w:val="clear" w:color="auto" w:fill="FFFFFF"/>
        </w:rPr>
        <w:t>Добрый люд! Честной народ!</w:t>
      </w:r>
      <w:r w:rsidR="00B356E7" w:rsidRPr="00B356E7">
        <w:rPr>
          <w:b/>
          <w:bCs/>
          <w:i/>
          <w:iCs/>
          <w:color w:val="FF0000"/>
          <w:sz w:val="40"/>
          <w:szCs w:val="40"/>
        </w:rPr>
        <w:br/>
      </w:r>
      <w:r w:rsidR="00B356E7" w:rsidRPr="00B356E7">
        <w:rPr>
          <w:b/>
          <w:bCs/>
          <w:i/>
          <w:iCs/>
          <w:color w:val="FF0000"/>
          <w:sz w:val="40"/>
          <w:szCs w:val="40"/>
          <w:shd w:val="clear" w:color="auto" w:fill="FFFFFF"/>
        </w:rPr>
        <w:t>Приглашаем в хоровод.</w:t>
      </w:r>
      <w:r w:rsidR="00B356E7" w:rsidRPr="00B356E7">
        <w:rPr>
          <w:b/>
          <w:bCs/>
          <w:i/>
          <w:iCs/>
          <w:color w:val="FF0000"/>
          <w:sz w:val="40"/>
          <w:szCs w:val="40"/>
        </w:rPr>
        <w:br/>
      </w:r>
      <w:r w:rsidR="00B356E7" w:rsidRPr="00B356E7">
        <w:rPr>
          <w:b/>
          <w:bCs/>
          <w:i/>
          <w:iCs/>
          <w:color w:val="FF0000"/>
          <w:sz w:val="40"/>
          <w:szCs w:val="40"/>
          <w:shd w:val="clear" w:color="auto" w:fill="FFFFFF"/>
        </w:rPr>
        <w:t>Крепко за руки возьмемся</w:t>
      </w:r>
      <w:r w:rsidR="00B356E7" w:rsidRPr="00B356E7">
        <w:rPr>
          <w:b/>
          <w:bCs/>
          <w:i/>
          <w:iCs/>
          <w:color w:val="FF0000"/>
          <w:sz w:val="40"/>
          <w:szCs w:val="40"/>
        </w:rPr>
        <w:br/>
      </w:r>
      <w:r w:rsidR="00B356E7" w:rsidRPr="00B356E7">
        <w:rPr>
          <w:b/>
          <w:bCs/>
          <w:i/>
          <w:iCs/>
          <w:color w:val="FF0000"/>
          <w:sz w:val="40"/>
          <w:szCs w:val="40"/>
          <w:shd w:val="clear" w:color="auto" w:fill="FFFFFF"/>
        </w:rPr>
        <w:t>И друг другу улыбнемся</w:t>
      </w:r>
      <w:r w:rsidR="00B356E7" w:rsidRPr="00B356E7">
        <w:rPr>
          <w:b/>
          <w:bCs/>
          <w:i/>
          <w:iCs/>
          <w:color w:val="FF0000"/>
          <w:sz w:val="40"/>
          <w:szCs w:val="40"/>
          <w:shd w:val="clear" w:color="auto" w:fill="FFFFFF"/>
        </w:rPr>
        <w:t>!</w:t>
      </w:r>
    </w:p>
    <w:p w14:paraId="16D2ACFD" w14:textId="2B43126C" w:rsidR="00B356E7" w:rsidRDefault="00B356E7" w:rsidP="00B356E7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center"/>
        <w:rPr>
          <w:b/>
          <w:bCs/>
          <w:i/>
          <w:iCs/>
          <w:color w:val="00B0F0"/>
          <w:sz w:val="40"/>
          <w:szCs w:val="40"/>
          <w:shd w:val="clear" w:color="auto" w:fill="FFFFFF"/>
        </w:rPr>
      </w:pPr>
    </w:p>
    <w:p w14:paraId="4726742A" w14:textId="294356EC" w:rsidR="00B356E7" w:rsidRPr="00B356E7" w:rsidRDefault="00B356E7" w:rsidP="00B356E7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jc w:val="center"/>
        <w:rPr>
          <w:b/>
          <w:bCs/>
          <w:i/>
          <w:iCs/>
          <w:color w:val="00B0F0"/>
          <w:sz w:val="40"/>
          <w:szCs w:val="40"/>
          <w:shd w:val="clear" w:color="auto" w:fill="FFFFFF"/>
        </w:rPr>
      </w:pPr>
      <w:r>
        <w:rPr>
          <w:b/>
          <w:bCs/>
          <w:i/>
          <w:iCs/>
          <w:color w:val="00B0F0"/>
          <w:sz w:val="40"/>
          <w:szCs w:val="40"/>
          <w:shd w:val="clear" w:color="auto" w:fill="FFFFFF"/>
        </w:rPr>
        <w:t xml:space="preserve"> </w:t>
      </w:r>
    </w:p>
    <w:p w14:paraId="78EA5103" w14:textId="4E66EC5D" w:rsidR="003249CA" w:rsidRPr="00B356E7" w:rsidRDefault="00B356E7" w:rsidP="00B356E7">
      <w:pPr>
        <w:pStyle w:val="futurismarkdown-paragraph"/>
        <w:shd w:val="clear" w:color="auto" w:fill="FFFFFF"/>
        <w:spacing w:before="0" w:beforeAutospacing="0" w:after="120" w:afterAutospacing="0" w:line="0" w:lineRule="atLeast"/>
        <w:contextualSpacing/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</w:t>
      </w:r>
      <w:r w:rsidR="009D0B50">
        <w:t xml:space="preserve">  </w:t>
      </w:r>
      <w:r w:rsidR="009D0B50" w:rsidRPr="009D0B50">
        <w:t xml:space="preserve">По материалам сайта: </w:t>
      </w:r>
      <w:hyperlink r:id="rId9" w:tgtFrame="_blank" w:history="1">
        <w:r w:rsidR="009D0B50" w:rsidRPr="009D0B50">
          <w:rPr>
            <w:rStyle w:val="a4"/>
            <w:color w:val="auto"/>
            <w:u w:val="none"/>
            <w:shd w:val="clear" w:color="auto" w:fill="FFFFFF"/>
          </w:rPr>
          <w:t>maam.ru</w:t>
        </w:r>
      </w:hyperlink>
    </w:p>
    <w:sectPr w:rsidR="003249CA" w:rsidRPr="00B356E7" w:rsidSect="0007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CA"/>
    <w:rsid w:val="00074710"/>
    <w:rsid w:val="003249CA"/>
    <w:rsid w:val="009D0B50"/>
    <w:rsid w:val="00B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1DF0"/>
  <w15:chartTrackingRefBased/>
  <w15:docId w15:val="{D0CF434B-FE22-48FF-B7DB-119BC53D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4710"/>
  </w:style>
  <w:style w:type="character" w:customStyle="1" w:styleId="c2">
    <w:name w:val="c2"/>
    <w:basedOn w:val="a0"/>
    <w:rsid w:val="00074710"/>
  </w:style>
  <w:style w:type="paragraph" w:customStyle="1" w:styleId="c0">
    <w:name w:val="c0"/>
    <w:basedOn w:val="a"/>
    <w:rsid w:val="000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4710"/>
    <w:rPr>
      <w:b/>
      <w:bCs/>
    </w:rPr>
  </w:style>
  <w:style w:type="character" w:styleId="a4">
    <w:name w:val="Hyperlink"/>
    <w:basedOn w:val="a0"/>
    <w:uiPriority w:val="99"/>
    <w:semiHidden/>
    <w:unhideWhenUsed/>
    <w:rsid w:val="0007471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7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rechevoe-razvit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aam.ru/detskijsad/-horovodnye-igry-kak-sredstvo-formirovanija-komunikativnyh-umenii-u-detei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3</cp:revision>
  <dcterms:created xsi:type="dcterms:W3CDTF">2025-05-26T13:41:00Z</dcterms:created>
  <dcterms:modified xsi:type="dcterms:W3CDTF">2025-05-26T14:06:00Z</dcterms:modified>
</cp:coreProperties>
</file>